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Взаимосвязь Сверхкультуры и Сообразительности ИВО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xxjjoac5lcl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🌍 1. Мировоззрение  ИВО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Мировоззрение</w:t>
      </w:r>
      <w:r w:rsidDel="00000000" w:rsidR="00000000" w:rsidRPr="00000000">
        <w:rPr>
          <w:rtl w:val="0"/>
        </w:rPr>
        <w:t xml:space="preserve"> — это не просто система взглядов, а </w:t>
      </w:r>
      <w:r w:rsidDel="00000000" w:rsidR="00000000" w:rsidRPr="00000000">
        <w:rPr>
          <w:b w:val="1"/>
          <w:rtl w:val="0"/>
        </w:rPr>
        <w:t xml:space="preserve">Метод Синтеза Видеть Миры ИВО как живое Целое</w:t>
      </w:r>
      <w:r w:rsidDel="00000000" w:rsidR="00000000" w:rsidRPr="00000000">
        <w:rPr>
          <w:rtl w:val="0"/>
        </w:rPr>
        <w:t xml:space="preserve">, где каждый элемент имеет Смысл и назначение ИВО.</w:t>
        <w:br w:type="textWrapping"/>
        <w:t xml:space="preserve"> В Синтезе ИВО Мировоззрение — это </w:t>
      </w:r>
      <w:r w:rsidDel="00000000" w:rsidR="00000000" w:rsidRPr="00000000">
        <w:rPr>
          <w:i w:val="1"/>
          <w:rtl w:val="0"/>
        </w:rPr>
        <w:t xml:space="preserve">внутренний Орган Видения Всеединства Бытия ИВО</w:t>
      </w:r>
      <w:r w:rsidDel="00000000" w:rsidR="00000000" w:rsidRPr="00000000">
        <w:rPr>
          <w:rtl w:val="0"/>
        </w:rPr>
        <w:t xml:space="preserve">, в котором человек воспринимает не внешнюю реальность, а </w:t>
      </w:r>
      <w:r w:rsidDel="00000000" w:rsidR="00000000" w:rsidRPr="00000000">
        <w:rPr>
          <w:b w:val="1"/>
          <w:rtl w:val="0"/>
        </w:rPr>
        <w:t xml:space="preserve"> Смыслы и Сутенности процессуальности Организации Системного Синтеза обьединяя внутренние и внешние Космосы в Цельность ИВДИВО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f1fsooartk5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✳️ 2. Основа: Сверхкультурная Сообразительность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Сверхкультурная Сообразительность</w:t>
      </w:r>
      <w:r w:rsidDel="00000000" w:rsidR="00000000" w:rsidRPr="00000000">
        <w:rPr>
          <w:rtl w:val="0"/>
        </w:rPr>
        <w:t xml:space="preserve"> — это способность Сознания ИВО не только  Мыслить Контическим Телом ИВО, а </w:t>
      </w:r>
      <w:r w:rsidDel="00000000" w:rsidR="00000000" w:rsidRPr="00000000">
        <w:rPr>
          <w:b w:val="1"/>
          <w:rtl w:val="0"/>
        </w:rPr>
        <w:t xml:space="preserve">действовать в согласии с Образом ИВО</w:t>
      </w:r>
      <w:r w:rsidDel="00000000" w:rsidR="00000000" w:rsidRPr="00000000">
        <w:rPr>
          <w:rtl w:val="0"/>
        </w:rPr>
        <w:t xml:space="preserve">, при этом являя это Эталонами Сверхкультуры — Слове, действии, Красоте Ума где Сотический Синтез является основой Высшего Сознания ИВО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Сверхкультура — это Синтез Интеллекта, Интуиции и Эстетического Восприятия, работающих в едином Поле Смысла ИВО.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Именно она делает Мировоззрение ИВО </w:t>
      </w:r>
      <w:r w:rsidDel="00000000" w:rsidR="00000000" w:rsidRPr="00000000">
        <w:rPr>
          <w:b w:val="1"/>
          <w:rtl w:val="0"/>
        </w:rPr>
        <w:t xml:space="preserve">живым, а не теоретическим</w:t>
      </w:r>
      <w:r w:rsidDel="00000000" w:rsidR="00000000" w:rsidRPr="00000000">
        <w:rPr>
          <w:rtl w:val="0"/>
        </w:rPr>
        <w:t xml:space="preserve">.</w:t>
        <w:br w:type="textWrapping"/>
        <w:t xml:space="preserve"> Когда человек действует Сверхкультурно, он не повторяет догму, а </w:t>
      </w:r>
      <w:r w:rsidDel="00000000" w:rsidR="00000000" w:rsidRPr="00000000">
        <w:rPr>
          <w:b w:val="1"/>
          <w:rtl w:val="0"/>
        </w:rPr>
        <w:t xml:space="preserve">созидает новую форму Истины</w:t>
      </w:r>
      <w:r w:rsidDel="00000000" w:rsidR="00000000" w:rsidRPr="00000000">
        <w:rPr>
          <w:rtl w:val="0"/>
        </w:rPr>
        <w:t xml:space="preserve">, адекватную моменту.</w:t>
        <w:br w:type="textWrapping"/>
        <w:t xml:space="preserve"> Это и есть Сверхкультура— умение Сознательно Являть,разворачивать Миры,Реальности,Космосы ИВО Практикованием Огня и Синтеза Скорости,Времени,Мерности и Пространства этих видов Материи, а не в отвлечённой Идее.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28h4vwa3o3w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🧠 3. Как одно являет другое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Мировоззрение базируется на Сверхкультурной Сообразительности ИВО через три взаимосвязанных позиции: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Уровень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Функция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Влияние на мировоззрение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Активация Сутенности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Постижение Истинностей  как Живой Истины в результате исследования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Формирует внутренний стержень Мировоззрения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Сообразительность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Преображение этого постижения в действие, мысль, форму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Делает Мировоззрение практическим, а не умозрительным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Сверхкультура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Преображает Тезу Формы до уровня Красоты и Синтез Образа ИВО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Делает Мировоззрение ИВО вдохновляющим, притягательным и передаваемым другим</w:t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Без Сверхкультурной Сообразительности Мировоззрение остаётся Ментальной конструкцией.</w:t>
        <w:br w:type="textWrapping"/>
        <w:t xml:space="preserve"> С ней оно становится живым Ареалом Сутенности, </w:t>
      </w:r>
      <w:r w:rsidDel="00000000" w:rsidR="00000000" w:rsidRPr="00000000">
        <w:rPr>
          <w:b w:val="1"/>
          <w:rtl w:val="0"/>
        </w:rPr>
        <w:t xml:space="preserve">Огненной Нитью,Витием Синтеза обьединяющими Знание и Бытие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1n3my5th5tr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⚡ 4. Внутренняя формула Творения ИВО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Можно проявить это так: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Мировоззрение = Сверхкультурная Сообразительность + Императивное Видение + Суть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Где: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Сообразительность</w:t>
      </w:r>
      <w:r w:rsidDel="00000000" w:rsidR="00000000" w:rsidRPr="00000000">
        <w:rPr>
          <w:rtl w:val="0"/>
        </w:rPr>
        <w:t xml:space="preserve"> — Метод действия,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Императивность</w:t>
      </w:r>
      <w:r w:rsidDel="00000000" w:rsidR="00000000" w:rsidRPr="00000000">
        <w:rPr>
          <w:rtl w:val="0"/>
        </w:rPr>
        <w:t xml:space="preserve"> — устойчивость а действии Высшими Законами,Фундаментальностями и Основностями ИВО,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Суть</w:t>
      </w:r>
      <w:r w:rsidDel="00000000" w:rsidR="00000000" w:rsidRPr="00000000">
        <w:rPr>
          <w:rtl w:val="0"/>
        </w:rPr>
        <w:t xml:space="preserve"> — способность Проживать Смысл Истины ИВО.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Когда эти три начала соединяются, рождается </w:t>
      </w:r>
      <w:r w:rsidDel="00000000" w:rsidR="00000000" w:rsidRPr="00000000">
        <w:rPr>
          <w:b w:val="1"/>
          <w:rtl w:val="0"/>
        </w:rPr>
        <w:t xml:space="preserve">Мировоззрение ИВО</w:t>
      </w:r>
      <w:r w:rsidDel="00000000" w:rsidR="00000000" w:rsidRPr="00000000">
        <w:rPr>
          <w:rtl w:val="0"/>
        </w:rPr>
        <w:t xml:space="preserve">, то есть Форма Видения, в которой </w:t>
      </w:r>
      <w:r w:rsidDel="00000000" w:rsidR="00000000" w:rsidRPr="00000000">
        <w:rPr>
          <w:i w:val="1"/>
          <w:rtl w:val="0"/>
        </w:rPr>
        <w:t xml:space="preserve">каждое действие становится Творением Синтезом и Огнем ИВО,каждое Слово - Творящей Тезой ИВО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kzpu5sasg3v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🌟 5. Итоговое определение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Мировоззрение ИВО базируется на Сверхкультурной Сообразительности</w:t>
      </w:r>
      <w:r w:rsidDel="00000000" w:rsidR="00000000" w:rsidRPr="00000000">
        <w:rPr>
          <w:rtl w:val="0"/>
        </w:rPr>
        <w:t xml:space="preserve">, потому что именно она соединяет: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глубину Сутенности (смысл),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ясность Императивов (структуру),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Красоту проявления (форму).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Сверхкультурная Сообразительность — это орган живого мышления ИВО,</w:t>
        <w:br w:type="textWrapping"/>
        <w:t xml:space="preserve"> благодаря которому Мировоззрение становится не Идеей, а Методом Жизни и Творения и реализации  Космосами ИВДИВО.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